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51" w:rsidRDefault="008E0951" w:rsidP="008E0951">
      <w:pPr>
        <w:pStyle w:val="ConsPlusNonformat"/>
      </w:pPr>
      <w:r>
        <w:t xml:space="preserve">                                                        УТВЕРЖДЕНО</w:t>
      </w:r>
    </w:p>
    <w:p w:rsidR="008E0951" w:rsidRDefault="008E0951" w:rsidP="008E0951">
      <w:pPr>
        <w:pStyle w:val="ConsPlusNonformat"/>
      </w:pPr>
      <w:r>
        <w:t xml:space="preserve">                                                        Постановление</w:t>
      </w:r>
    </w:p>
    <w:p w:rsidR="008E0951" w:rsidRDefault="008E0951" w:rsidP="008E0951">
      <w:pPr>
        <w:pStyle w:val="ConsPlusNonformat"/>
      </w:pPr>
      <w:r>
        <w:t xml:space="preserve">                                                        Совета Министров</w:t>
      </w:r>
    </w:p>
    <w:p w:rsidR="008E0951" w:rsidRDefault="008E0951" w:rsidP="008E0951">
      <w:pPr>
        <w:pStyle w:val="ConsPlusNonformat"/>
      </w:pPr>
      <w:r>
        <w:t xml:space="preserve">                                                        Республики Беларусь</w:t>
      </w:r>
    </w:p>
    <w:p w:rsidR="008E0951" w:rsidRDefault="008E0951" w:rsidP="008E0951">
      <w:pPr>
        <w:pStyle w:val="ConsPlusNonformat"/>
      </w:pPr>
      <w:r>
        <w:t xml:space="preserve">                                                        </w:t>
      </w:r>
      <w:r w:rsidRPr="000817D8">
        <w:rPr>
          <w:highlight w:val="yellow"/>
        </w:rPr>
        <w:t>15.07.2011 N 954</w:t>
      </w:r>
    </w:p>
    <w:p w:rsidR="008E0951" w:rsidRDefault="008E0951" w:rsidP="008E0951">
      <w:pPr>
        <w:pStyle w:val="ConsPlusNormal"/>
        <w:ind w:firstLine="540"/>
        <w:jc w:val="both"/>
        <w:outlineLvl w:val="0"/>
      </w:pPr>
    </w:p>
    <w:p w:rsidR="008E0951" w:rsidRDefault="008E0951" w:rsidP="008E0951">
      <w:pPr>
        <w:pStyle w:val="ConsPlusTitle"/>
        <w:jc w:val="center"/>
        <w:outlineLvl w:val="0"/>
      </w:pPr>
      <w:r>
        <w:t>ПОЛОЖЕНИЕ</w:t>
      </w:r>
    </w:p>
    <w:p w:rsidR="008E0951" w:rsidRDefault="008E0951" w:rsidP="008E0951">
      <w:pPr>
        <w:pStyle w:val="ConsPlusTitle"/>
        <w:jc w:val="center"/>
        <w:outlineLvl w:val="0"/>
      </w:pPr>
      <w:r>
        <w:t>О НЕПРЕРЫВНОМ ПРОФЕССИОНАЛЬНОМ ОБУЧЕНИИ ПО ПРОФЕССИЯМ РАБОЧИХ</w:t>
      </w:r>
    </w:p>
    <w:p w:rsidR="008E0951" w:rsidRDefault="008E0951" w:rsidP="008E0951">
      <w:pPr>
        <w:pStyle w:val="ConsPlusNormal"/>
        <w:ind w:firstLine="540"/>
        <w:jc w:val="both"/>
        <w:outlineLvl w:val="0"/>
      </w:pPr>
    </w:p>
    <w:p w:rsidR="008E0951" w:rsidRDefault="008E0951" w:rsidP="008E0951">
      <w:pPr>
        <w:pStyle w:val="ConsPlusNormal"/>
        <w:ind w:firstLine="0"/>
        <w:jc w:val="center"/>
        <w:outlineLvl w:val="1"/>
      </w:pPr>
      <w:r>
        <w:t>ГЛАВА 1</w:t>
      </w:r>
    </w:p>
    <w:p w:rsidR="008E0951" w:rsidRDefault="008E0951" w:rsidP="008E0951">
      <w:pPr>
        <w:pStyle w:val="ConsPlusNormal"/>
        <w:ind w:firstLine="0"/>
        <w:jc w:val="center"/>
        <w:outlineLvl w:val="1"/>
      </w:pPr>
      <w:r>
        <w:t>ОБЩИЕ ПОЛОЖЕНИЯ</w:t>
      </w:r>
    </w:p>
    <w:p w:rsidR="008E0951" w:rsidRDefault="008E0951" w:rsidP="008E0951">
      <w:pPr>
        <w:pStyle w:val="ConsPlusNormal"/>
        <w:ind w:firstLine="540"/>
        <w:jc w:val="both"/>
        <w:outlineLvl w:val="1"/>
      </w:pPr>
    </w:p>
    <w:p w:rsidR="008E0951" w:rsidRDefault="008E0951" w:rsidP="008E0951">
      <w:pPr>
        <w:pStyle w:val="ConsPlusNormal"/>
        <w:ind w:firstLine="540"/>
        <w:jc w:val="both"/>
        <w:outlineLvl w:val="1"/>
      </w:pPr>
      <w:r>
        <w:t xml:space="preserve">1. Настоящим Положением, разработанным на основании </w:t>
      </w:r>
      <w:hyperlink r:id="rId4" w:history="1">
        <w:r>
          <w:rPr>
            <w:color w:val="0000FF"/>
          </w:rPr>
          <w:t>статьи 250</w:t>
        </w:r>
      </w:hyperlink>
      <w:r>
        <w:t xml:space="preserve"> Кодекса Республики Беларусь об образовании, регулируется порядок осуществления непрерывного профессионального обучения по профессиям рабочих.</w:t>
      </w:r>
    </w:p>
    <w:p w:rsidR="008E0951" w:rsidRDefault="008E0951" w:rsidP="008E0951">
      <w:pPr>
        <w:pStyle w:val="ConsPlusNormal"/>
        <w:ind w:firstLine="540"/>
        <w:jc w:val="both"/>
        <w:outlineLvl w:val="1"/>
      </w:pPr>
      <w: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8E0951" w:rsidRDefault="008E0951" w:rsidP="008E0951">
      <w:pPr>
        <w:pStyle w:val="ConsPlusNormal"/>
        <w:ind w:firstLine="540"/>
        <w:jc w:val="both"/>
        <w:outlineLvl w:val="1"/>
      </w:pPr>
      <w:r>
        <w:t>образовательной программы повышения квалификации рабочих (служащих);</w:t>
      </w:r>
    </w:p>
    <w:p w:rsidR="008E0951" w:rsidRDefault="008E0951" w:rsidP="008E0951">
      <w:pPr>
        <w:pStyle w:val="ConsPlusNormal"/>
        <w:ind w:firstLine="540"/>
        <w:jc w:val="both"/>
        <w:outlineLvl w:val="1"/>
      </w:pPr>
      <w:r>
        <w:t>образовательной программы переподготовки рабочих (служащих);</w:t>
      </w:r>
    </w:p>
    <w:p w:rsidR="008E0951" w:rsidRDefault="008E0951" w:rsidP="008E0951">
      <w:pPr>
        <w:pStyle w:val="ConsPlusNormal"/>
        <w:ind w:firstLine="540"/>
        <w:jc w:val="both"/>
        <w:outlineLvl w:val="1"/>
      </w:pPr>
      <w:r>
        <w:t>образовательной программы профессиональной подготовки рабочих (служащих).</w:t>
      </w:r>
    </w:p>
    <w:p w:rsidR="008E0951" w:rsidRDefault="008E0951" w:rsidP="008E0951">
      <w:pPr>
        <w:pStyle w:val="ConsPlusNormal"/>
        <w:ind w:firstLine="540"/>
        <w:jc w:val="both"/>
        <w:outlineLvl w:val="1"/>
      </w:pPr>
      <w:r>
        <w:t>3. Основными задачами непрерывного профессионального обучения по профессиям рабочих являются:</w:t>
      </w:r>
    </w:p>
    <w:p w:rsidR="008E0951" w:rsidRDefault="008E0951" w:rsidP="008E0951">
      <w:pPr>
        <w:pStyle w:val="ConsPlusNormal"/>
        <w:ind w:firstLine="540"/>
        <w:jc w:val="both"/>
        <w:outlineLvl w:val="1"/>
      </w:pPr>
      <w:r>
        <w:t>реализация образовательных программ повышения квалификации, переподготовки и профессиональной подготовки рабочих (служащих);</w:t>
      </w:r>
    </w:p>
    <w:p w:rsidR="008E0951" w:rsidRDefault="008E0951" w:rsidP="008E0951">
      <w:pPr>
        <w:pStyle w:val="ConsPlusNormal"/>
        <w:ind w:firstLine="540"/>
        <w:jc w:val="both"/>
        <w:outlineLvl w:val="1"/>
      </w:pPr>
      <w:r>
        <w:t>профессиональное развитие рабочих (служащих) и удовлетворение их познавательных потребностей;</w:t>
      </w:r>
    </w:p>
    <w:p w:rsidR="008E0951" w:rsidRDefault="008E0951" w:rsidP="008E0951">
      <w:pPr>
        <w:pStyle w:val="ConsPlusNormal"/>
        <w:ind w:firstLine="540"/>
        <w:jc w:val="both"/>
        <w:outlineLvl w:val="1"/>
      </w:pPr>
      <w:r>
        <w:t>обеспечение отраслей экономики профессиональными кадрами требуемого уровня квалификации;</w:t>
      </w:r>
    </w:p>
    <w:p w:rsidR="008E0951" w:rsidRDefault="008E0951" w:rsidP="008E0951">
      <w:pPr>
        <w:pStyle w:val="ConsPlusNormal"/>
        <w:ind w:firstLine="540"/>
        <w:jc w:val="both"/>
        <w:outlineLvl w:val="1"/>
      </w:pPr>
      <w: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8E0951" w:rsidRDefault="008E0951" w:rsidP="008E0951">
      <w:pPr>
        <w:pStyle w:val="ConsPlusNormal"/>
        <w:ind w:firstLine="540"/>
        <w:jc w:val="both"/>
        <w:outlineLvl w:val="1"/>
      </w:pPr>
      <w:r>
        <w:t>4. Непрерывное профессиональное обучение по профессиям рабочих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8E0951" w:rsidRDefault="008E0951" w:rsidP="008E0951">
      <w:pPr>
        <w:pStyle w:val="ConsPlusNormal"/>
        <w:ind w:firstLine="540"/>
        <w:jc w:val="both"/>
        <w:outlineLvl w:val="1"/>
      </w:pPr>
    </w:p>
    <w:p w:rsidR="008E0951" w:rsidRDefault="008E0951" w:rsidP="008E0951">
      <w:pPr>
        <w:pStyle w:val="ConsPlusNormal"/>
        <w:ind w:firstLine="0"/>
        <w:jc w:val="center"/>
        <w:outlineLvl w:val="1"/>
      </w:pPr>
      <w:r>
        <w:t>ГЛАВА 2</w:t>
      </w:r>
    </w:p>
    <w:p w:rsidR="008E0951" w:rsidRDefault="008E0951" w:rsidP="008E0951">
      <w:pPr>
        <w:pStyle w:val="ConsPlusNormal"/>
        <w:ind w:firstLine="0"/>
        <w:jc w:val="center"/>
        <w:outlineLvl w:val="1"/>
      </w:pPr>
      <w:r>
        <w:t>ОСОБЕННОСТИ РЕАЛИЗАЦИИ ОБРАЗОВАТЕЛЬНЫХ ПРОГРАММ ПОВЫШЕНИЯ КВАЛИФИКАЦИИ, ПЕРЕПОДГОТОВКИ, ПРОФЕССИОНАЛЬНОЙ ПОДГОТОВКИ РАБОЧИХ (СЛУЖАЩИХ)</w:t>
      </w:r>
    </w:p>
    <w:p w:rsidR="008E0951" w:rsidRDefault="008E0951" w:rsidP="008E0951">
      <w:pPr>
        <w:pStyle w:val="ConsPlusNormal"/>
        <w:ind w:firstLine="540"/>
        <w:jc w:val="both"/>
        <w:outlineLvl w:val="1"/>
      </w:pPr>
    </w:p>
    <w:p w:rsidR="008E0951" w:rsidRDefault="008E0951" w:rsidP="008E0951">
      <w:pPr>
        <w:pStyle w:val="ConsPlusNormal"/>
        <w:ind w:firstLine="540"/>
        <w:jc w:val="both"/>
        <w:outlineLvl w:val="1"/>
      </w:pPr>
      <w:r>
        <w:t xml:space="preserve">5. Сроки получения дополнительного образования взрослых при освоении содержания образовательных программ повышения квалификации, переподготовки, профессиональной подготовки рабочих (служащих) определяются настоящим Положением, </w:t>
      </w:r>
      <w:hyperlink r:id="rId5" w:history="1">
        <w:r>
          <w:rPr>
            <w:color w:val="0000FF"/>
          </w:rPr>
          <w:t>Кодексом</w:t>
        </w:r>
      </w:hyperlink>
      <w:r>
        <w:t xml:space="preserve"> Республики Беларусь об образовании, </w:t>
      </w:r>
      <w:hyperlink r:id="rId6" w:history="1">
        <w:r>
          <w:rPr>
            <w:color w:val="0000FF"/>
          </w:rPr>
          <w:t>перечнем</w:t>
        </w:r>
      </w:hyperlink>
      <w:r>
        <w:t xml:space="preserve"> профессий для подготовки рабочих, утвержденным в установленном порядке Министерством образования, Министерством труда и социальной защиты, Министерством финансов и Министерством экономики.</w:t>
      </w:r>
    </w:p>
    <w:p w:rsidR="008E0951" w:rsidRDefault="008E0951" w:rsidP="008E0951">
      <w:pPr>
        <w:pStyle w:val="ConsPlusNormal"/>
        <w:ind w:firstLine="540"/>
        <w:jc w:val="both"/>
        <w:outlineLvl w:val="1"/>
      </w:pPr>
      <w: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8E0951" w:rsidRDefault="008E0951" w:rsidP="008E0951">
      <w:pPr>
        <w:pStyle w:val="ConsPlusNormal"/>
        <w:ind w:firstLine="540"/>
        <w:jc w:val="both"/>
        <w:outlineLvl w:val="1"/>
      </w:pPr>
      <w:r>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8E0951" w:rsidRDefault="008E0951" w:rsidP="008E0951">
      <w:pPr>
        <w:pStyle w:val="ConsPlusNormal"/>
        <w:ind w:firstLine="540"/>
        <w:jc w:val="both"/>
        <w:outlineLvl w:val="1"/>
      </w:pPr>
      <w:r>
        <w:t>в учреждениях дополнительного образования взрослых;</w:t>
      </w:r>
    </w:p>
    <w:p w:rsidR="008E0951" w:rsidRDefault="008E0951" w:rsidP="008E0951">
      <w:pPr>
        <w:pStyle w:val="ConsPlusNormal"/>
        <w:ind w:firstLine="540"/>
        <w:jc w:val="both"/>
        <w:outlineLvl w:val="1"/>
      </w:pPr>
      <w:r>
        <w:t>в иных учреждениях образования, реализующих образовательные программы дополнительного образования взрослых;</w:t>
      </w:r>
    </w:p>
    <w:p w:rsidR="008E0951" w:rsidRDefault="008E0951" w:rsidP="008E0951">
      <w:pPr>
        <w:pStyle w:val="ConsPlusNormal"/>
        <w:ind w:firstLine="540"/>
        <w:jc w:val="both"/>
        <w:outlineLvl w:val="1"/>
      </w:pPr>
      <w: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8E0951" w:rsidRDefault="008E0951" w:rsidP="008E0951">
      <w:pPr>
        <w:pStyle w:val="ConsPlusNormal"/>
        <w:ind w:firstLine="540"/>
        <w:jc w:val="both"/>
        <w:outlineLvl w:val="1"/>
      </w:pPr>
      <w:r>
        <w:t xml:space="preserve">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w:t>
      </w:r>
      <w:r>
        <w:lastRenderedPageBreak/>
        <w:t>Министерством образования Республики Беларусь по согласованию с Министерством здравоохранения Республики Беларусь.</w:t>
      </w:r>
    </w:p>
    <w:p w:rsidR="008E0951" w:rsidRDefault="008E0951" w:rsidP="008E0951">
      <w:pPr>
        <w:pStyle w:val="ConsPlusNormal"/>
        <w:ind w:firstLine="540"/>
        <w:jc w:val="both"/>
        <w:outlineLvl w:val="1"/>
      </w:pPr>
      <w: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8E0951" w:rsidRDefault="008E0951" w:rsidP="008E0951">
      <w:pPr>
        <w:pStyle w:val="ConsPlusNormal"/>
        <w:ind w:firstLine="540"/>
        <w:jc w:val="both"/>
        <w:outlineLvl w:val="1"/>
      </w:pPr>
      <w:r>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8E0951" w:rsidRDefault="008E0951" w:rsidP="008E0951">
      <w:pPr>
        <w:pStyle w:val="ConsPlusNormal"/>
        <w:ind w:firstLine="540"/>
        <w:jc w:val="both"/>
        <w:outlineLvl w:val="1"/>
      </w:pPr>
      <w:r>
        <w:t>10. 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8E0951" w:rsidRDefault="008E0951" w:rsidP="008E0951">
      <w:pPr>
        <w:pStyle w:val="ConsPlusNormal"/>
        <w:ind w:firstLine="540"/>
        <w:jc w:val="both"/>
        <w:outlineLvl w:val="1"/>
      </w:pPr>
      <w:r>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8E0951" w:rsidRDefault="008E0951" w:rsidP="008E0951">
      <w:pPr>
        <w:pStyle w:val="ConsPlusNormal"/>
        <w:ind w:firstLine="540"/>
        <w:jc w:val="both"/>
        <w:outlineLvl w:val="1"/>
      </w:pPr>
      <w: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8E0951" w:rsidRDefault="008E0951" w:rsidP="008E0951">
      <w:pPr>
        <w:pStyle w:val="ConsPlusNormal"/>
        <w:ind w:firstLine="540"/>
        <w:jc w:val="both"/>
        <w:outlineLvl w:val="1"/>
      </w:pPr>
      <w:r>
        <w:t>13. Производственное обучение направлено на формирование практических умений и навыков по профессии (должности).</w:t>
      </w:r>
    </w:p>
    <w:p w:rsidR="008E0951" w:rsidRDefault="008E0951" w:rsidP="008E0951">
      <w:pPr>
        <w:pStyle w:val="ConsPlusNormal"/>
        <w:ind w:firstLine="540"/>
        <w:jc w:val="both"/>
        <w:outlineLvl w:val="1"/>
      </w:pPr>
      <w:r>
        <w:t>14. Производственное обучение в составе учебной группы проводится в два этапа:</w:t>
      </w:r>
    </w:p>
    <w:p w:rsidR="008E0951" w:rsidRDefault="008E0951" w:rsidP="008E0951">
      <w:pPr>
        <w:pStyle w:val="ConsPlusNormal"/>
        <w:ind w:firstLine="540"/>
        <w:jc w:val="both"/>
        <w:outlineLvl w:val="1"/>
      </w:pPr>
      <w: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8E0951" w:rsidRDefault="008E0951" w:rsidP="008E0951">
      <w:pPr>
        <w:pStyle w:val="ConsPlusNormal"/>
        <w:ind w:firstLine="540"/>
        <w:jc w:val="both"/>
        <w:outlineLvl w:val="1"/>
      </w:pPr>
      <w: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8E0951" w:rsidRDefault="008E0951" w:rsidP="008E0951">
      <w:pPr>
        <w:pStyle w:val="ConsPlusNormal"/>
        <w:ind w:firstLine="540"/>
        <w:jc w:val="both"/>
        <w:outlineLvl w:val="1"/>
      </w:pPr>
      <w: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8E0951" w:rsidRDefault="008E0951" w:rsidP="008E0951">
      <w:pPr>
        <w:pStyle w:val="ConsPlusNormal"/>
        <w:ind w:firstLine="540"/>
        <w:jc w:val="both"/>
        <w:outlineLvl w:val="1"/>
      </w:pPr>
      <w:r>
        <w:t>Консультации составляют 8 - 10 процентов от объема часов, отводимых на самостоятельное освоение теоретического курса.</w:t>
      </w:r>
    </w:p>
    <w:p w:rsidR="008E0951" w:rsidRDefault="008E0951" w:rsidP="008E0951">
      <w:pPr>
        <w:pStyle w:val="ConsPlusNormal"/>
        <w:ind w:firstLine="540"/>
        <w:jc w:val="both"/>
        <w:outlineLvl w:val="1"/>
      </w:pPr>
      <w:r>
        <w:t>15. Производственное обучение может планироваться после теоретического обучения или чередоваться с ним.</w:t>
      </w:r>
    </w:p>
    <w:p w:rsidR="008E0951" w:rsidRDefault="008E0951" w:rsidP="008E0951">
      <w:pPr>
        <w:pStyle w:val="ConsPlusNormal"/>
        <w:ind w:firstLine="540"/>
        <w:jc w:val="both"/>
        <w:outlineLvl w:val="1"/>
      </w:pPr>
      <w:r>
        <w:t>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8E0951" w:rsidRDefault="008E0951" w:rsidP="008E0951">
      <w:pPr>
        <w:pStyle w:val="ConsPlusNormal"/>
        <w:ind w:firstLine="540"/>
        <w:jc w:val="both"/>
        <w:outlineLvl w:val="1"/>
      </w:pPr>
    </w:p>
    <w:p w:rsidR="008E0951" w:rsidRDefault="008E0951" w:rsidP="008E0951">
      <w:pPr>
        <w:pStyle w:val="ConsPlusNormal"/>
        <w:ind w:firstLine="0"/>
        <w:jc w:val="center"/>
        <w:outlineLvl w:val="1"/>
      </w:pPr>
      <w:r>
        <w:t>ГЛАВА 3</w:t>
      </w:r>
    </w:p>
    <w:p w:rsidR="008E0951" w:rsidRDefault="008E0951" w:rsidP="008E0951">
      <w:pPr>
        <w:pStyle w:val="ConsPlusNormal"/>
        <w:ind w:firstLine="0"/>
        <w:jc w:val="center"/>
        <w:outlineLvl w:val="1"/>
      </w:pPr>
      <w:r>
        <w:t>АТТЕСТАЦИЯ ПРИ НЕПРЕРЫВНОМ ПРОФЕССИОНАЛЬНОМ ОБУЧЕНИИ РАБОЧИХ (СЛУЖАЩИХ)</w:t>
      </w:r>
    </w:p>
    <w:p w:rsidR="008E0951" w:rsidRDefault="008E0951" w:rsidP="008E0951">
      <w:pPr>
        <w:pStyle w:val="ConsPlusNormal"/>
        <w:ind w:firstLine="540"/>
        <w:jc w:val="both"/>
        <w:outlineLvl w:val="1"/>
      </w:pPr>
    </w:p>
    <w:p w:rsidR="008E0951" w:rsidRDefault="008E0951" w:rsidP="008E0951">
      <w:pPr>
        <w:pStyle w:val="ConsPlusNormal"/>
        <w:ind w:firstLine="540"/>
        <w:jc w:val="both"/>
        <w:outlineLvl w:val="1"/>
      </w:pPr>
      <w:r>
        <w:lastRenderedPageBreak/>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8E0951" w:rsidRDefault="008E0951" w:rsidP="008E0951">
      <w:pPr>
        <w:pStyle w:val="ConsPlusNormal"/>
        <w:ind w:firstLine="540"/>
        <w:jc w:val="both"/>
        <w:outlineLvl w:val="1"/>
      </w:pPr>
      <w:r>
        <w:t>18. Текущая аттестация слушателей проводится в форме собеседования, зачета.</w:t>
      </w:r>
    </w:p>
    <w:p w:rsidR="008E0951" w:rsidRDefault="008E0951" w:rsidP="008E0951">
      <w:pPr>
        <w:pStyle w:val="ConsPlusNormal"/>
        <w:ind w:firstLine="540"/>
        <w:jc w:val="both"/>
        <w:outlineLvl w:val="1"/>
      </w:pPr>
      <w:r>
        <w:t>Результаты текущей аттестации слушателей оцениваются отметками в баллах по десятибалльной шкале либо отметками "зачтено", "не зачтено".</w:t>
      </w:r>
    </w:p>
    <w:p w:rsidR="008E0951" w:rsidRDefault="008E0951" w:rsidP="008E0951">
      <w:pPr>
        <w:pStyle w:val="ConsPlusNormal"/>
        <w:ind w:firstLine="540"/>
        <w:jc w:val="both"/>
        <w:outlineLvl w:val="1"/>
      </w:pPr>
      <w:r>
        <w:t>Положительными являются отметки не ниже 3 (трех) баллов и "зачтено".</w:t>
      </w:r>
    </w:p>
    <w:p w:rsidR="008E0951" w:rsidRDefault="008E0951" w:rsidP="008E0951">
      <w:pPr>
        <w:pStyle w:val="ConsPlusNormal"/>
        <w:ind w:firstLine="540"/>
        <w:jc w:val="both"/>
        <w:outlineLvl w:val="1"/>
      </w:pPr>
      <w:r>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8E0951" w:rsidRDefault="008E0951" w:rsidP="008E0951">
      <w:pPr>
        <w:pStyle w:val="ConsPlusNormal"/>
        <w:ind w:firstLine="540"/>
        <w:jc w:val="both"/>
        <w:outlineLvl w:val="1"/>
      </w:pPr>
      <w:r>
        <w:t>20. Итоговая аттестация слушателей проводится в форме квалификационного экзамена.</w:t>
      </w:r>
    </w:p>
    <w:p w:rsidR="008E0951" w:rsidRDefault="008E0951" w:rsidP="008E0951">
      <w:pPr>
        <w:pStyle w:val="ConsPlusNormal"/>
        <w:ind w:firstLine="540"/>
        <w:jc w:val="both"/>
        <w:outlineLvl w:val="1"/>
      </w:pPr>
      <w:r>
        <w:t>21. Для проведения квалификационных экзаменов создаются квалификационные комиссии.</w:t>
      </w:r>
    </w:p>
    <w:p w:rsidR="008E0951" w:rsidRDefault="008E0951" w:rsidP="008E0951">
      <w:pPr>
        <w:pStyle w:val="ConsPlusNormal"/>
        <w:ind w:firstLine="540"/>
        <w:jc w:val="both"/>
        <w:outlineLvl w:val="1"/>
      </w:pPr>
      <w: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8E0951" w:rsidRDefault="008E0951" w:rsidP="008E0951">
      <w:pPr>
        <w:pStyle w:val="ConsPlusNormal"/>
        <w:ind w:firstLine="540"/>
        <w:jc w:val="both"/>
        <w:outlineLvl w:val="1"/>
      </w:pPr>
      <w: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три месяца.</w:t>
      </w:r>
    </w:p>
    <w:p w:rsidR="008E0951" w:rsidRDefault="008E0951" w:rsidP="008E0951">
      <w:pPr>
        <w:pStyle w:val="ConsPlusNormal"/>
        <w:ind w:firstLine="540"/>
        <w:jc w:val="both"/>
        <w:outlineLvl w:val="1"/>
      </w:pPr>
      <w:r>
        <w:t>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присвоении квалификационного разряда (класса, категории) по профессии.</w:t>
      </w:r>
    </w:p>
    <w:p w:rsidR="008E0951" w:rsidRDefault="008E0951" w:rsidP="008E0951">
      <w:pPr>
        <w:pStyle w:val="ConsPlusNormal"/>
        <w:ind w:firstLine="540"/>
        <w:jc w:val="both"/>
        <w:outlineLvl w:val="1"/>
      </w:pPr>
      <w:r>
        <w:t>25.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по профессиям, связанным с ведением работ на потенциально опасных объектах, кроме свидетельства установленного образца о присвоении квалификационного разряда (класса, категории) по профессии выдается соответствующее удостоверение о допуске к работе на указанных объектах.</w:t>
      </w:r>
    </w:p>
    <w:p w:rsidR="008E0951" w:rsidRDefault="008E0951" w:rsidP="008E0951">
      <w:pPr>
        <w:pStyle w:val="ConsPlusNormal"/>
        <w:ind w:firstLine="540"/>
        <w:jc w:val="both"/>
        <w:outlineLvl w:val="1"/>
      </w:pPr>
    </w:p>
    <w:p w:rsidR="008E0951" w:rsidRDefault="008E0951" w:rsidP="008E0951">
      <w:pPr>
        <w:pStyle w:val="ConsPlusNormal"/>
        <w:ind w:firstLine="0"/>
        <w:jc w:val="center"/>
        <w:outlineLvl w:val="1"/>
      </w:pPr>
      <w:r>
        <w:t>ГЛАВА 4</w:t>
      </w:r>
    </w:p>
    <w:p w:rsidR="008E0951" w:rsidRDefault="008E0951" w:rsidP="008E0951">
      <w:pPr>
        <w:pStyle w:val="ConsPlusNormal"/>
        <w:ind w:firstLine="0"/>
        <w:jc w:val="center"/>
        <w:outlineLvl w:val="1"/>
      </w:pPr>
      <w:r>
        <w:t>ПЕДАГОГИЧЕСКИЕ РАБОТНИКИ, ОСУЩЕСТВЛЯЮЩИЕ НЕПРЕРЫВНОЕ ПРОФЕССИОНАЛЬНОЕ ОБУЧЕНИЕ РАБОЧИХ (СЛУЖАЩИХ)</w:t>
      </w:r>
    </w:p>
    <w:p w:rsidR="008E0951" w:rsidRDefault="008E0951" w:rsidP="008E0951">
      <w:pPr>
        <w:pStyle w:val="ConsPlusNormal"/>
        <w:ind w:firstLine="540"/>
        <w:jc w:val="both"/>
        <w:outlineLvl w:val="1"/>
      </w:pPr>
    </w:p>
    <w:p w:rsidR="008E0951" w:rsidRDefault="008E0951" w:rsidP="008E0951">
      <w:pPr>
        <w:pStyle w:val="ConsPlusNormal"/>
        <w:ind w:firstLine="540"/>
        <w:jc w:val="both"/>
        <w:outlineLvl w:val="1"/>
      </w:pPr>
      <w:r>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8E0951" w:rsidRDefault="008E0951" w:rsidP="008E0951">
      <w:pPr>
        <w:pStyle w:val="ConsPlusNormal"/>
        <w:ind w:firstLine="540"/>
        <w:jc w:val="both"/>
        <w:outlineLvl w:val="1"/>
      </w:pPr>
      <w:r>
        <w:t>Теоретическое обучение должны осуществлять педагогические работники, имеющие высшее или среднее специальное образование по профилю, соответствующему обучаемой профессии.</w:t>
      </w:r>
    </w:p>
    <w:p w:rsidR="008E0951" w:rsidRDefault="008E0951" w:rsidP="008E0951">
      <w:pPr>
        <w:pStyle w:val="ConsPlusNormal"/>
        <w:ind w:firstLine="540"/>
        <w:jc w:val="both"/>
        <w:outlineLvl w:val="1"/>
      </w:pPr>
      <w: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8E0951" w:rsidRDefault="008E0951" w:rsidP="008E0951">
      <w:pPr>
        <w:pStyle w:val="ConsPlusNormal"/>
        <w:ind w:firstLine="540"/>
        <w:jc w:val="both"/>
        <w:outlineLvl w:val="1"/>
      </w:pPr>
    </w:p>
    <w:p w:rsidR="008E0951" w:rsidRDefault="008E0951" w:rsidP="008E0951">
      <w:pPr>
        <w:pStyle w:val="ConsPlusNormal"/>
        <w:ind w:firstLine="0"/>
        <w:jc w:val="center"/>
        <w:outlineLvl w:val="1"/>
      </w:pPr>
      <w:r>
        <w:t>ГЛАВА 5</w:t>
      </w:r>
    </w:p>
    <w:p w:rsidR="008E0951" w:rsidRDefault="008E0951" w:rsidP="008E0951">
      <w:pPr>
        <w:pStyle w:val="ConsPlusNormal"/>
        <w:ind w:firstLine="0"/>
        <w:jc w:val="center"/>
        <w:outlineLvl w:val="1"/>
      </w:pPr>
      <w:r>
        <w:t>ПОЛНОМОЧИЯ РЕСПУБЛИКАНСКИХ ОРГАНОВ ГОСУДАРСТВЕННОГО УПРАВЛЕНИЯ И ИНЫХ ГОСУДАРСТВЕННЫХ ОРГАНИЗАЦИЙ, ПОДЧИНЕННЫХ ПРАВИТЕЛЬСТВУ РЕСПУБЛИКИ БЕЛАРУСЬ, ПО ОБЕСПЕЧЕНИЮ НЕПРЕРЫВНОГО ПРОФЕССИОНАЛЬНОГО ОБУЧЕНИЯ ПО ПРОФЕССИЯМ РАБОЧИХ</w:t>
      </w:r>
    </w:p>
    <w:p w:rsidR="008E0951" w:rsidRDefault="008E0951" w:rsidP="008E0951">
      <w:pPr>
        <w:pStyle w:val="ConsPlusNormal"/>
        <w:ind w:firstLine="540"/>
        <w:jc w:val="both"/>
        <w:outlineLvl w:val="1"/>
      </w:pPr>
    </w:p>
    <w:p w:rsidR="008E0951" w:rsidRDefault="008E0951" w:rsidP="008E0951">
      <w:pPr>
        <w:pStyle w:val="ConsPlusNormal"/>
        <w:ind w:firstLine="540"/>
        <w:jc w:val="both"/>
        <w:outlineLvl w:val="1"/>
      </w:pPr>
      <w:r>
        <w:t>28. Республиканские органы государственного управления и иные государственные организации, подчиненные Правительству Республики Беларусь:</w:t>
      </w:r>
    </w:p>
    <w:p w:rsidR="008E0951" w:rsidRDefault="008E0951" w:rsidP="008E0951">
      <w:pPr>
        <w:pStyle w:val="ConsPlusNormal"/>
        <w:ind w:firstLine="540"/>
        <w:jc w:val="both"/>
        <w:outlineLvl w:val="1"/>
      </w:pPr>
      <w:r>
        <w:t>в пределах своей компетенции осуществляют управление непрерывным профессиональным обучением по профессиям рабочих;</w:t>
      </w:r>
    </w:p>
    <w:p w:rsidR="008E0951" w:rsidRDefault="008E0951" w:rsidP="008E0951">
      <w:pPr>
        <w:pStyle w:val="ConsPlusNormal"/>
        <w:ind w:firstLine="540"/>
        <w:jc w:val="both"/>
        <w:outlineLvl w:val="1"/>
      </w:pPr>
      <w:r>
        <w:t>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обучения по профессиям рабочих;</w:t>
      </w:r>
    </w:p>
    <w:p w:rsidR="008E0951" w:rsidRDefault="008E0951" w:rsidP="008E0951">
      <w:pPr>
        <w:pStyle w:val="ConsPlusNormal"/>
        <w:ind w:firstLine="540"/>
        <w:jc w:val="both"/>
        <w:outlineLvl w:val="1"/>
      </w:pPr>
      <w: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8E0951" w:rsidRDefault="008E0951" w:rsidP="008E0951">
      <w:pPr>
        <w:pStyle w:val="ConsPlusNormal"/>
        <w:ind w:firstLine="540"/>
        <w:jc w:val="both"/>
        <w:outlineLvl w:val="1"/>
      </w:pPr>
      <w:r>
        <w:lastRenderedPageBreak/>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8E0951" w:rsidRDefault="008E0951" w:rsidP="008E0951">
      <w:pPr>
        <w:pStyle w:val="ConsPlusNormal"/>
        <w:ind w:firstLine="540"/>
        <w:jc w:val="both"/>
        <w:outlineLvl w:val="1"/>
      </w:pPr>
      <w: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8E0951" w:rsidRDefault="008E0951" w:rsidP="008E0951">
      <w:pPr>
        <w:pStyle w:val="ConsPlusNormal"/>
        <w:ind w:firstLine="540"/>
        <w:jc w:val="both"/>
        <w:outlineLvl w:val="1"/>
      </w:pPr>
      <w: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8E0951" w:rsidRDefault="008E0951" w:rsidP="008E0951">
      <w:pPr>
        <w:pStyle w:val="ConsPlusNormal"/>
        <w:ind w:firstLine="540"/>
        <w:jc w:val="both"/>
        <w:outlineLvl w:val="1"/>
      </w:pPr>
      <w:r>
        <w:t>обобщают и распространяют передовой опыт организации непрерывного профессионального обучения по профессиям рабочих;</w:t>
      </w:r>
    </w:p>
    <w:p w:rsidR="008E0951" w:rsidRDefault="008E0951" w:rsidP="008E0951">
      <w:pPr>
        <w:pStyle w:val="ConsPlusNormal"/>
        <w:ind w:firstLine="540"/>
        <w:jc w:val="both"/>
        <w:outlineLvl w:val="1"/>
      </w:pPr>
      <w:r>
        <w:t>осуществляют иные полномочия, предусмотренные законодательством.</w:t>
      </w:r>
    </w:p>
    <w:p w:rsidR="008E0951" w:rsidRDefault="008E0951" w:rsidP="008E0951">
      <w:pPr>
        <w:pStyle w:val="ConsPlusNormal"/>
        <w:ind w:firstLine="540"/>
        <w:jc w:val="both"/>
        <w:outlineLvl w:val="1"/>
      </w:pPr>
      <w: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8E0951" w:rsidRDefault="008E0951" w:rsidP="008E0951">
      <w:pPr>
        <w:pStyle w:val="ConsPlusNormal"/>
        <w:ind w:firstLine="540"/>
        <w:jc w:val="both"/>
        <w:outlineLvl w:val="1"/>
      </w:pPr>
      <w:r>
        <w:t>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8E0951" w:rsidRDefault="008E0951" w:rsidP="008E0951">
      <w:pPr>
        <w:pStyle w:val="ConsPlusNormal"/>
        <w:ind w:firstLine="540"/>
        <w:jc w:val="both"/>
        <w:outlineLvl w:val="1"/>
      </w:pPr>
      <w: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8E0951" w:rsidRDefault="008E0951" w:rsidP="008E0951">
      <w:pPr>
        <w:pStyle w:val="ConsPlusNormal"/>
        <w:ind w:firstLine="540"/>
        <w:jc w:val="both"/>
        <w:outlineLvl w:val="1"/>
      </w:pPr>
      <w:r>
        <w:t>обеспечивают качество обучения;</w:t>
      </w:r>
    </w:p>
    <w:p w:rsidR="008E0951" w:rsidRDefault="008E0951" w:rsidP="008E0951">
      <w:pPr>
        <w:pStyle w:val="ConsPlusNormal"/>
        <w:ind w:firstLine="540"/>
        <w:jc w:val="both"/>
        <w:outlineLvl w:val="1"/>
      </w:pPr>
      <w:r>
        <w:t>совершенствуют содержание, формы и методы обучения;</w:t>
      </w:r>
    </w:p>
    <w:p w:rsidR="008E0951" w:rsidRDefault="008E0951" w:rsidP="008E0951">
      <w:pPr>
        <w:pStyle w:val="ConsPlusNormal"/>
        <w:ind w:firstLine="540"/>
        <w:jc w:val="both"/>
        <w:outlineLvl w:val="1"/>
      </w:pPr>
      <w: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8E0951" w:rsidRDefault="008E0951" w:rsidP="008E0951">
      <w:pPr>
        <w:pStyle w:val="ConsPlusNormal"/>
        <w:ind w:firstLine="540"/>
        <w:jc w:val="both"/>
        <w:outlineLvl w:val="1"/>
      </w:pPr>
      <w:r>
        <w:t>несут ответственность за качество непрерывного профессионального обучения по профессиям рабочих;</w:t>
      </w:r>
    </w:p>
    <w:p w:rsidR="008E0951" w:rsidRDefault="008E0951" w:rsidP="008E0951">
      <w:pPr>
        <w:pStyle w:val="ConsPlusNormal"/>
        <w:ind w:firstLine="540"/>
        <w:jc w:val="both"/>
        <w:outlineLvl w:val="1"/>
      </w:pPr>
      <w:r>
        <w:t>осуществляют иные полномочия, предусмотренные законодательством.</w:t>
      </w:r>
    </w:p>
    <w:p w:rsidR="008E0951" w:rsidRDefault="008E0951" w:rsidP="008E0951">
      <w:pPr>
        <w:pStyle w:val="ConsPlusNormal"/>
        <w:ind w:firstLine="540"/>
        <w:jc w:val="both"/>
        <w:outlineLvl w:val="1"/>
      </w:pPr>
    </w:p>
    <w:p w:rsidR="008E0951" w:rsidRDefault="008E0951" w:rsidP="008E0951">
      <w:pPr>
        <w:pStyle w:val="ConsPlusNormal"/>
        <w:ind w:firstLine="0"/>
        <w:jc w:val="center"/>
        <w:outlineLvl w:val="1"/>
      </w:pPr>
      <w:r>
        <w:t>ГЛАВА 6</w:t>
      </w:r>
    </w:p>
    <w:p w:rsidR="008E0951" w:rsidRDefault="008E0951" w:rsidP="008E0951">
      <w:pPr>
        <w:pStyle w:val="ConsPlusNormal"/>
        <w:ind w:firstLine="0"/>
        <w:jc w:val="center"/>
        <w:outlineLvl w:val="1"/>
      </w:pPr>
      <w:r>
        <w:t>ФИНАНСИРОВАНИЕ НЕПРЕРЫВНОГО ПРОФЕССИОНАЛЬНОГО ОБУЧЕНИЯ ПО ПРОФЕССИЯМ РАБОЧИХ</w:t>
      </w:r>
    </w:p>
    <w:p w:rsidR="008E0951" w:rsidRDefault="008E0951" w:rsidP="008E0951">
      <w:pPr>
        <w:pStyle w:val="ConsPlusNormal"/>
        <w:ind w:firstLine="540"/>
        <w:jc w:val="both"/>
        <w:outlineLvl w:val="1"/>
      </w:pPr>
    </w:p>
    <w:p w:rsidR="008E0951" w:rsidRDefault="008E0951" w:rsidP="008E0951">
      <w:pPr>
        <w:pStyle w:val="ConsPlusNormal"/>
        <w:ind w:firstLine="540"/>
        <w:jc w:val="both"/>
        <w:outlineLvl w:val="1"/>
      </w:pPr>
      <w:r>
        <w:t>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источников, не запрещенных законодательством.</w:t>
      </w:r>
    </w:p>
    <w:p w:rsidR="008E0951" w:rsidRDefault="008E0951" w:rsidP="008E0951">
      <w:pPr>
        <w:pStyle w:val="ConsPlusNormal"/>
        <w:ind w:firstLine="540"/>
        <w:jc w:val="both"/>
        <w:outlineLvl w:val="1"/>
      </w:pPr>
      <w:r>
        <w:t>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8E0951" w:rsidRDefault="008E0951" w:rsidP="008E0951">
      <w:pPr>
        <w:pStyle w:val="ConsPlusNormal"/>
        <w:ind w:firstLine="540"/>
        <w:jc w:val="both"/>
        <w:outlineLvl w:val="1"/>
      </w:pPr>
    </w:p>
    <w:p w:rsidR="0003750E" w:rsidRPr="008E0951" w:rsidRDefault="0003750E">
      <w:pPr>
        <w:rPr>
          <w:rFonts w:ascii="Times New Roman" w:hAnsi="Times New Roman" w:cs="Times New Roman"/>
          <w:sz w:val="28"/>
          <w:szCs w:val="28"/>
        </w:rPr>
      </w:pPr>
    </w:p>
    <w:sectPr w:rsidR="0003750E" w:rsidRPr="008E0951" w:rsidSect="00037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0951"/>
    <w:rsid w:val="0003750E"/>
    <w:rsid w:val="000817D8"/>
    <w:rsid w:val="00152B5C"/>
    <w:rsid w:val="002417B4"/>
    <w:rsid w:val="00853DC1"/>
    <w:rsid w:val="008E0951"/>
    <w:rsid w:val="00BE2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F2"/>
    <w:pPr>
      <w:widowControl w:val="0"/>
      <w:autoSpaceDE w:val="0"/>
      <w:autoSpaceDN w:val="0"/>
      <w:adjustRightInd w:val="0"/>
    </w:pPr>
    <w:rPr>
      <w:rFonts w:ascii="Arial" w:hAnsi="Arial" w:cs="Arial"/>
    </w:rPr>
  </w:style>
  <w:style w:type="paragraph" w:styleId="1">
    <w:name w:val="heading 1"/>
    <w:basedOn w:val="a"/>
    <w:next w:val="a"/>
    <w:link w:val="10"/>
    <w:qFormat/>
    <w:rsid w:val="00BE27F2"/>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BE27F2"/>
    <w:pPr>
      <w:keepNext/>
      <w:spacing w:before="240" w:after="60"/>
      <w:outlineLvl w:val="1"/>
    </w:pPr>
    <w:rPr>
      <w:rFonts w:ascii="Cambria" w:hAnsi="Cambria" w:cs="Times New Roman"/>
      <w:b/>
      <w:bCs/>
      <w:i/>
      <w:iCs/>
      <w:sz w:val="28"/>
      <w:szCs w:val="28"/>
    </w:rPr>
  </w:style>
  <w:style w:type="paragraph" w:styleId="3">
    <w:name w:val="heading 3"/>
    <w:basedOn w:val="a"/>
    <w:link w:val="30"/>
    <w:uiPriority w:val="9"/>
    <w:qFormat/>
    <w:rsid w:val="00BE27F2"/>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nhideWhenUsed/>
    <w:qFormat/>
    <w:rsid w:val="00BE27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7F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BE27F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E27F2"/>
    <w:rPr>
      <w:b/>
      <w:bCs/>
      <w:sz w:val="27"/>
      <w:szCs w:val="27"/>
    </w:rPr>
  </w:style>
  <w:style w:type="character" w:customStyle="1" w:styleId="40">
    <w:name w:val="Заголовок 4 Знак"/>
    <w:basedOn w:val="a0"/>
    <w:link w:val="4"/>
    <w:rsid w:val="00BE27F2"/>
    <w:rPr>
      <w:rFonts w:ascii="Calibri" w:eastAsia="Times New Roman" w:hAnsi="Calibri" w:cs="Times New Roman"/>
      <w:b/>
      <w:bCs/>
      <w:sz w:val="28"/>
      <w:szCs w:val="28"/>
    </w:rPr>
  </w:style>
  <w:style w:type="paragraph" w:styleId="a3">
    <w:name w:val="caption"/>
    <w:basedOn w:val="a"/>
    <w:next w:val="a"/>
    <w:unhideWhenUsed/>
    <w:qFormat/>
    <w:rsid w:val="00BE27F2"/>
    <w:rPr>
      <w:b/>
      <w:bCs/>
    </w:rPr>
  </w:style>
  <w:style w:type="paragraph" w:styleId="a4">
    <w:name w:val="Title"/>
    <w:basedOn w:val="a"/>
    <w:link w:val="a5"/>
    <w:qFormat/>
    <w:rsid w:val="00BE27F2"/>
    <w:pPr>
      <w:widowControl/>
      <w:autoSpaceDE/>
      <w:autoSpaceDN/>
      <w:adjustRightInd/>
      <w:jc w:val="center"/>
    </w:pPr>
    <w:rPr>
      <w:rFonts w:ascii="Times New Roman" w:hAnsi="Times New Roman" w:cs="Times New Roman"/>
      <w:b/>
      <w:sz w:val="32"/>
    </w:rPr>
  </w:style>
  <w:style w:type="character" w:customStyle="1" w:styleId="a5">
    <w:name w:val="Название Знак"/>
    <w:basedOn w:val="a0"/>
    <w:link w:val="a4"/>
    <w:rsid w:val="00BE27F2"/>
    <w:rPr>
      <w:b/>
      <w:sz w:val="32"/>
    </w:rPr>
  </w:style>
  <w:style w:type="character" w:styleId="a6">
    <w:name w:val="Strong"/>
    <w:basedOn w:val="a0"/>
    <w:uiPriority w:val="22"/>
    <w:qFormat/>
    <w:rsid w:val="00BE27F2"/>
    <w:rPr>
      <w:b/>
      <w:bCs/>
    </w:rPr>
  </w:style>
  <w:style w:type="character" w:styleId="a7">
    <w:name w:val="Emphasis"/>
    <w:basedOn w:val="a0"/>
    <w:uiPriority w:val="20"/>
    <w:qFormat/>
    <w:rsid w:val="00BE27F2"/>
    <w:rPr>
      <w:i/>
      <w:iCs/>
    </w:rPr>
  </w:style>
  <w:style w:type="paragraph" w:styleId="a8">
    <w:name w:val="List Paragraph"/>
    <w:basedOn w:val="a"/>
    <w:qFormat/>
    <w:rsid w:val="00BE27F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8E0951"/>
    <w:pPr>
      <w:autoSpaceDE w:val="0"/>
      <w:autoSpaceDN w:val="0"/>
      <w:adjustRightInd w:val="0"/>
      <w:ind w:firstLine="720"/>
    </w:pPr>
    <w:rPr>
      <w:rFonts w:ascii="Arial" w:hAnsi="Arial" w:cs="Arial"/>
    </w:rPr>
  </w:style>
  <w:style w:type="paragraph" w:customStyle="1" w:styleId="ConsPlusNonformat">
    <w:name w:val="ConsPlusNonformat"/>
    <w:rsid w:val="008E0951"/>
    <w:pPr>
      <w:autoSpaceDE w:val="0"/>
      <w:autoSpaceDN w:val="0"/>
      <w:adjustRightInd w:val="0"/>
    </w:pPr>
    <w:rPr>
      <w:rFonts w:ascii="Courier New" w:hAnsi="Courier New" w:cs="Courier New"/>
    </w:rPr>
  </w:style>
  <w:style w:type="paragraph" w:customStyle="1" w:styleId="ConsPlusTitle">
    <w:name w:val="ConsPlusTitle"/>
    <w:rsid w:val="008E0951"/>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belorus?base=BELAW;n=79083;fld=134;dst=100017" TargetMode="External"/><Relationship Id="rId5" Type="http://schemas.openxmlformats.org/officeDocument/2006/relationships/hyperlink" Target="consultantplus://offline/belorus?base=BELAW;n=109064;fld=134" TargetMode="External"/><Relationship Id="rId4" Type="http://schemas.openxmlformats.org/officeDocument/2006/relationships/hyperlink" Target="consultantplus://offline/belorus?base=BELAW;n=109064;fld=134;dst=103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2281</Words>
  <Characters>13008</Characters>
  <Application>Microsoft Office Word</Application>
  <DocSecurity>0</DocSecurity>
  <Lines>108</Lines>
  <Paragraphs>30</Paragraphs>
  <ScaleCrop>false</ScaleCrop>
  <Company>home</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2012-06-26T11:42:00Z</dcterms:created>
  <dcterms:modified xsi:type="dcterms:W3CDTF">2012-09-25T09:27:00Z</dcterms:modified>
</cp:coreProperties>
</file>